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2C9" w:rsidRPr="00FC6D52" w:rsidRDefault="00B302C9" w:rsidP="00B302C9">
      <w:pPr>
        <w:pStyle w:val="Heading2"/>
        <w:jc w:val="center"/>
        <w:rPr>
          <w:sz w:val="24"/>
          <w:szCs w:val="24"/>
        </w:rPr>
      </w:pPr>
      <w:r w:rsidRPr="00FC6D52">
        <w:rPr>
          <w:rStyle w:val="style1"/>
          <w:sz w:val="24"/>
          <w:szCs w:val="24"/>
        </w:rPr>
        <w:t>CSE463: Digital Integrated Circuits Design and Architecture</w:t>
      </w:r>
    </w:p>
    <w:p w:rsidR="003D48F2" w:rsidRDefault="00B302C9" w:rsidP="00FC6D52">
      <w:pPr>
        <w:spacing w:after="0" w:line="240" w:lineRule="auto"/>
        <w:jc w:val="center"/>
        <w:rPr>
          <w:rFonts w:ascii="Times New Roman" w:hAnsi="Times New Roman" w:cs="Times New Roman"/>
          <w:sz w:val="20"/>
          <w:szCs w:val="20"/>
        </w:rPr>
      </w:pPr>
      <w:r w:rsidRPr="00FC6D52">
        <w:rPr>
          <w:rFonts w:ascii="Times New Roman" w:hAnsi="Times New Roman" w:cs="Times New Roman"/>
          <w:sz w:val="20"/>
          <w:szCs w:val="20"/>
        </w:rPr>
        <w:t xml:space="preserve">Instructor: Dr. </w:t>
      </w:r>
      <w:r w:rsidR="00B46FD4">
        <w:rPr>
          <w:rFonts w:ascii="Times New Roman" w:hAnsi="Times New Roman" w:cs="Times New Roman"/>
          <w:sz w:val="20"/>
          <w:szCs w:val="20"/>
        </w:rPr>
        <w:t>Darko Ivanovich</w:t>
      </w:r>
      <w:r w:rsidRPr="00FC6D52">
        <w:rPr>
          <w:rFonts w:ascii="Times New Roman" w:hAnsi="Times New Roman" w:cs="Times New Roman"/>
          <w:sz w:val="20"/>
          <w:szCs w:val="20"/>
        </w:rPr>
        <w:br/>
        <w:t xml:space="preserve">Email: </w:t>
      </w:r>
      <w:hyperlink r:id="rId4" w:history="1">
        <w:r w:rsidR="003D48F2" w:rsidRPr="00DA01BE">
          <w:rPr>
            <w:rStyle w:val="Hyperlink"/>
            <w:rFonts w:ascii="Times New Roman" w:hAnsi="Times New Roman" w:cs="Times New Roman"/>
            <w:sz w:val="20"/>
            <w:szCs w:val="20"/>
          </w:rPr>
          <w:t>darkoivanovich@msn.com</w:t>
        </w:r>
      </w:hyperlink>
    </w:p>
    <w:p w:rsidR="00FC6D52" w:rsidRPr="00FC6D52" w:rsidRDefault="003D48F2" w:rsidP="00FC6D5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Class website: </w:t>
      </w:r>
      <w:r w:rsidRPr="003D48F2">
        <w:rPr>
          <w:rFonts w:ascii="Times New Roman" w:hAnsi="Times New Roman" w:cs="Times New Roman"/>
          <w:sz w:val="20"/>
          <w:szCs w:val="20"/>
        </w:rPr>
        <w:t>https://classes.engineering.wustl.edu/cse463/</w:t>
      </w:r>
      <w:r w:rsidR="00B302C9" w:rsidRPr="00FC6D52">
        <w:rPr>
          <w:rFonts w:ascii="Times New Roman" w:hAnsi="Times New Roman" w:cs="Times New Roman"/>
          <w:sz w:val="20"/>
          <w:szCs w:val="20"/>
        </w:rPr>
        <w:br/>
      </w:r>
      <w:r w:rsidR="00FC6D52" w:rsidRPr="00FC6D52">
        <w:rPr>
          <w:rFonts w:ascii="Times New Roman" w:hAnsi="Times New Roman" w:cs="Times New Roman"/>
          <w:sz w:val="20"/>
          <w:szCs w:val="20"/>
        </w:rPr>
        <w:t xml:space="preserve">Class Time: </w:t>
      </w:r>
      <w:proofErr w:type="spellStart"/>
      <w:r w:rsidR="00B46FD4">
        <w:rPr>
          <w:rFonts w:ascii="Times New Roman" w:hAnsi="Times New Roman" w:cs="Times New Roman"/>
          <w:sz w:val="20"/>
          <w:szCs w:val="20"/>
        </w:rPr>
        <w:t>TuTh</w:t>
      </w:r>
      <w:proofErr w:type="spellEnd"/>
      <w:r w:rsidR="00FC6D52" w:rsidRPr="00FC6D52">
        <w:rPr>
          <w:rFonts w:ascii="Times New Roman" w:hAnsi="Times New Roman" w:cs="Times New Roman"/>
          <w:sz w:val="20"/>
          <w:szCs w:val="20"/>
        </w:rPr>
        <w:t>, 5:30 - 7</w:t>
      </w:r>
      <w:r w:rsidR="00B302C9" w:rsidRPr="00FC6D52">
        <w:rPr>
          <w:rFonts w:ascii="Times New Roman" w:hAnsi="Times New Roman" w:cs="Times New Roman"/>
          <w:sz w:val="20"/>
          <w:szCs w:val="20"/>
        </w:rPr>
        <w:t>.</w:t>
      </w:r>
      <w:r w:rsidR="00FC6D52" w:rsidRPr="00FC6D52">
        <w:rPr>
          <w:rFonts w:ascii="Times New Roman" w:hAnsi="Times New Roman" w:cs="Times New Roman"/>
          <w:sz w:val="20"/>
          <w:szCs w:val="20"/>
        </w:rPr>
        <w:t>0</w:t>
      </w:r>
      <w:r w:rsidR="00B302C9" w:rsidRPr="00FC6D52">
        <w:rPr>
          <w:rFonts w:ascii="Times New Roman" w:hAnsi="Times New Roman" w:cs="Times New Roman"/>
          <w:sz w:val="20"/>
          <w:szCs w:val="20"/>
        </w:rPr>
        <w:t xml:space="preserve">0PM, </w:t>
      </w:r>
      <w:proofErr w:type="spellStart"/>
      <w:r w:rsidR="00B46FD4">
        <w:rPr>
          <w:rFonts w:ascii="Times New Roman" w:hAnsi="Times New Roman" w:cs="Times New Roman"/>
          <w:sz w:val="20"/>
          <w:szCs w:val="20"/>
        </w:rPr>
        <w:t>Cupples</w:t>
      </w:r>
      <w:proofErr w:type="spellEnd"/>
      <w:r w:rsidR="00B46FD4">
        <w:rPr>
          <w:rFonts w:ascii="Times New Roman" w:hAnsi="Times New Roman" w:cs="Times New Roman"/>
          <w:sz w:val="20"/>
          <w:szCs w:val="20"/>
        </w:rPr>
        <w:t xml:space="preserve"> II</w:t>
      </w:r>
      <w:r w:rsidR="00FC6D52" w:rsidRPr="00FC6D52">
        <w:rPr>
          <w:rFonts w:ascii="Times New Roman" w:hAnsi="Times New Roman" w:cs="Times New Roman"/>
          <w:sz w:val="20"/>
          <w:szCs w:val="20"/>
        </w:rPr>
        <w:t xml:space="preserve"> Hall </w:t>
      </w:r>
      <w:r w:rsidR="00B46FD4">
        <w:rPr>
          <w:rFonts w:ascii="Times New Roman" w:hAnsi="Times New Roman" w:cs="Times New Roman"/>
          <w:sz w:val="20"/>
          <w:szCs w:val="20"/>
        </w:rPr>
        <w:t>L001</w:t>
      </w:r>
    </w:p>
    <w:p w:rsidR="00FC6D52" w:rsidRPr="00FC6D52" w:rsidRDefault="00FC6D52" w:rsidP="00FC6D52">
      <w:pPr>
        <w:spacing w:after="0" w:line="240" w:lineRule="auto"/>
        <w:jc w:val="center"/>
        <w:rPr>
          <w:rFonts w:ascii="Times New Roman" w:hAnsi="Times New Roman" w:cs="Times New Roman"/>
          <w:sz w:val="20"/>
          <w:szCs w:val="20"/>
        </w:rPr>
      </w:pPr>
      <w:r w:rsidRPr="00FC6D52">
        <w:rPr>
          <w:rFonts w:ascii="Times New Roman" w:hAnsi="Times New Roman" w:cs="Times New Roman"/>
          <w:sz w:val="20"/>
          <w:szCs w:val="20"/>
        </w:rPr>
        <w:t xml:space="preserve">Office Hours: Tuesday and Thursday, </w:t>
      </w:r>
      <w:r w:rsidR="00B46FD4">
        <w:rPr>
          <w:rFonts w:ascii="Times New Roman" w:hAnsi="Times New Roman" w:cs="Times New Roman"/>
          <w:sz w:val="20"/>
          <w:szCs w:val="20"/>
        </w:rPr>
        <w:t xml:space="preserve">7:00PM - </w:t>
      </w:r>
    </w:p>
    <w:p w:rsidR="00FC6D52" w:rsidRPr="00FC6D52" w:rsidRDefault="00FC6D52" w:rsidP="00FC6D52">
      <w:pPr>
        <w:spacing w:after="0" w:line="240" w:lineRule="auto"/>
        <w:jc w:val="center"/>
        <w:rPr>
          <w:rFonts w:ascii="Times New Roman" w:hAnsi="Times New Roman" w:cs="Times New Roman"/>
          <w:sz w:val="20"/>
          <w:szCs w:val="20"/>
        </w:rPr>
      </w:pPr>
    </w:p>
    <w:p w:rsidR="00B302C9" w:rsidRPr="00FC6D52" w:rsidRDefault="00B302C9" w:rsidP="00B302C9">
      <w:pPr>
        <w:pStyle w:val="Heading2"/>
        <w:rPr>
          <w:sz w:val="24"/>
          <w:szCs w:val="24"/>
        </w:rPr>
      </w:pPr>
      <w:bookmarkStart w:id="0" w:name="Course_Description"/>
      <w:bookmarkEnd w:id="0"/>
      <w:r w:rsidRPr="00FC6D52">
        <w:rPr>
          <w:rStyle w:val="Strong"/>
          <w:b/>
          <w:bCs/>
          <w:sz w:val="24"/>
          <w:szCs w:val="24"/>
        </w:rPr>
        <w:t>Course Description:</w:t>
      </w:r>
    </w:p>
    <w:p w:rsidR="00B302C9" w:rsidRPr="00FC6D52" w:rsidRDefault="00B302C9" w:rsidP="00B302C9">
      <w:pPr>
        <w:pStyle w:val="NormalWeb"/>
        <w:rPr>
          <w:sz w:val="20"/>
          <w:szCs w:val="20"/>
        </w:rPr>
      </w:pPr>
      <w:r w:rsidRPr="00FC6D52">
        <w:rPr>
          <w:sz w:val="20"/>
          <w:szCs w:val="20"/>
        </w:rPr>
        <w:t>This course is an introduction to VLSI digital design. The material will focus on bottom up design of digital integrated circuits, starting from CMOS transistor properties and manufacturing technology to CMOS inverters, combinational and sequential logic designs and more complex digital blocks. Important design aspect of digital integrated circuits such as propagation delay, noise margins and power dissipation will be covered in the class, as well as design challenges in submicron technology will be addressed. The students will design combinational and sequential circuits at various levels of abstraction using state</w:t>
      </w:r>
      <w:r w:rsidRPr="00FC6D52">
        <w:rPr>
          <w:rFonts w:ascii="Cambria Math" w:hAnsi="Cambria Math" w:cs="Cambria Math"/>
          <w:sz w:val="20"/>
          <w:szCs w:val="20"/>
        </w:rPr>
        <w:t>‐</w:t>
      </w:r>
      <w:r w:rsidRPr="00FC6D52">
        <w:rPr>
          <w:sz w:val="20"/>
          <w:szCs w:val="20"/>
        </w:rPr>
        <w:t>of</w:t>
      </w:r>
      <w:r w:rsidRPr="00FC6D52">
        <w:rPr>
          <w:rFonts w:ascii="Cambria Math" w:hAnsi="Cambria Math" w:cs="Cambria Math"/>
          <w:sz w:val="20"/>
          <w:szCs w:val="20"/>
        </w:rPr>
        <w:t>‐</w:t>
      </w:r>
      <w:r w:rsidRPr="00FC6D52">
        <w:rPr>
          <w:sz w:val="20"/>
          <w:szCs w:val="20"/>
        </w:rPr>
        <w:t>the</w:t>
      </w:r>
      <w:r w:rsidRPr="00FC6D52">
        <w:rPr>
          <w:rFonts w:ascii="Cambria Math" w:hAnsi="Cambria Math" w:cs="Cambria Math"/>
          <w:sz w:val="20"/>
          <w:szCs w:val="20"/>
        </w:rPr>
        <w:t>‐</w:t>
      </w:r>
      <w:r w:rsidRPr="00FC6D52">
        <w:rPr>
          <w:sz w:val="20"/>
          <w:szCs w:val="20"/>
        </w:rPr>
        <w:t>art CAD environment provided by Cadence Design Systems. The goal of the class is to design transistor level digital integrated circuits in 0.5micron technology that can be fabricated by a semiconductor foundry.</w:t>
      </w:r>
    </w:p>
    <w:p w:rsidR="00B302C9" w:rsidRPr="00FC6D52" w:rsidRDefault="00B302C9" w:rsidP="00B302C9">
      <w:pPr>
        <w:pStyle w:val="Heading2"/>
        <w:rPr>
          <w:sz w:val="24"/>
          <w:szCs w:val="24"/>
        </w:rPr>
      </w:pPr>
      <w:bookmarkStart w:id="1" w:name="Course_Objective"/>
      <w:bookmarkEnd w:id="1"/>
      <w:r w:rsidRPr="00FC6D52">
        <w:rPr>
          <w:rStyle w:val="Strong"/>
          <w:b/>
          <w:bCs/>
          <w:sz w:val="24"/>
          <w:szCs w:val="24"/>
        </w:rPr>
        <w:t>Course Objectives:</w:t>
      </w:r>
    </w:p>
    <w:p w:rsidR="00B302C9" w:rsidRPr="00FC6D52" w:rsidRDefault="00B302C9" w:rsidP="00B302C9">
      <w:pPr>
        <w:pStyle w:val="NormalWeb"/>
        <w:rPr>
          <w:sz w:val="20"/>
          <w:szCs w:val="20"/>
        </w:rPr>
      </w:pPr>
      <w:r w:rsidRPr="00FC6D52">
        <w:rPr>
          <w:sz w:val="20"/>
          <w:szCs w:val="20"/>
        </w:rPr>
        <w:t>The course will start with an overview of the intrinsic properties of CMOS transistors and an overview of fabrication methodologies for integrated circuits. Combinational circuits will be introduced with the design of the inverter circuit. The static and dynamic properties of the inverter will be studies in detail using hand calculations and SPICE simulations. The state-of-the-art tool for designing ICs, Cadence, will be introduced and will be used to design and verify the physical layout of the inverter. Using parameters extracted from Cadence layout simulations, a Verilog model will be constructed. Other CMOS combinational and sequential digital circuits, such as NAND, NOR, SR latch, flip flop and others, will be constructed and simulated at transistor, layout and behavioral level using Cadence. The final project will include a design of a complex digital system. The entire digital IC will be simulated and the final layout of the chip will be presented. The layout of the chip can be submitted for fabrication in a 0.5micron CMOS process.</w:t>
      </w:r>
    </w:p>
    <w:p w:rsidR="00B302C9" w:rsidRPr="00FC6D52" w:rsidRDefault="00B302C9" w:rsidP="00B302C9">
      <w:pPr>
        <w:pStyle w:val="Heading2"/>
        <w:rPr>
          <w:sz w:val="24"/>
          <w:szCs w:val="24"/>
        </w:rPr>
      </w:pPr>
      <w:bookmarkStart w:id="2" w:name="Prerequisites"/>
      <w:bookmarkEnd w:id="2"/>
      <w:r w:rsidRPr="00FC6D52">
        <w:rPr>
          <w:rStyle w:val="Strong"/>
          <w:b/>
          <w:bCs/>
          <w:sz w:val="24"/>
          <w:szCs w:val="24"/>
        </w:rPr>
        <w:t>Prerequisites</w:t>
      </w:r>
      <w:r w:rsidRPr="00FC6D52">
        <w:rPr>
          <w:sz w:val="24"/>
          <w:szCs w:val="24"/>
        </w:rPr>
        <w:t xml:space="preserve">: </w:t>
      </w:r>
    </w:p>
    <w:p w:rsidR="00B302C9" w:rsidRPr="00FC6D52" w:rsidRDefault="00B302C9" w:rsidP="00B302C9">
      <w:pPr>
        <w:pStyle w:val="NormalWeb"/>
        <w:rPr>
          <w:sz w:val="20"/>
          <w:szCs w:val="20"/>
        </w:rPr>
      </w:pPr>
      <w:r w:rsidRPr="00FC6D52">
        <w:rPr>
          <w:sz w:val="20"/>
          <w:szCs w:val="20"/>
        </w:rPr>
        <w:t xml:space="preserve">ESE 232: </w:t>
      </w:r>
      <w:r w:rsidRPr="00FC6D52">
        <w:rPr>
          <w:rStyle w:val="Emphasis"/>
          <w:sz w:val="20"/>
          <w:szCs w:val="20"/>
        </w:rPr>
        <w:t>Introduction to Electronic Circuits</w:t>
      </w:r>
      <w:r w:rsidRPr="00FC6D52">
        <w:rPr>
          <w:sz w:val="20"/>
          <w:szCs w:val="20"/>
        </w:rPr>
        <w:br/>
        <w:t xml:space="preserve">CSE 362M: </w:t>
      </w:r>
      <w:r w:rsidRPr="00FC6D52">
        <w:rPr>
          <w:rStyle w:val="Emphasis"/>
          <w:sz w:val="20"/>
          <w:szCs w:val="20"/>
        </w:rPr>
        <w:t>Computer Architecture</w:t>
      </w:r>
      <w:r w:rsidRPr="00FC6D52">
        <w:rPr>
          <w:sz w:val="20"/>
          <w:szCs w:val="20"/>
        </w:rPr>
        <w:t xml:space="preserve"> (recommended)</w:t>
      </w:r>
    </w:p>
    <w:p w:rsidR="00B302C9" w:rsidRPr="00FC6D52" w:rsidRDefault="00B302C9" w:rsidP="00B302C9">
      <w:pPr>
        <w:pStyle w:val="Heading2"/>
        <w:rPr>
          <w:sz w:val="24"/>
          <w:szCs w:val="24"/>
        </w:rPr>
      </w:pPr>
      <w:bookmarkStart w:id="3" w:name="Textbook"/>
      <w:bookmarkEnd w:id="3"/>
      <w:r w:rsidRPr="00FC6D52">
        <w:rPr>
          <w:sz w:val="24"/>
          <w:szCs w:val="24"/>
        </w:rPr>
        <w:t>Textbook:</w:t>
      </w:r>
    </w:p>
    <w:p w:rsidR="00B302C9" w:rsidRPr="00FC6D52" w:rsidRDefault="00B302C9" w:rsidP="00B302C9">
      <w:pPr>
        <w:pStyle w:val="NormalWeb"/>
        <w:rPr>
          <w:sz w:val="20"/>
          <w:szCs w:val="20"/>
        </w:rPr>
      </w:pPr>
      <w:r w:rsidRPr="00FC6D52">
        <w:rPr>
          <w:sz w:val="20"/>
          <w:szCs w:val="20"/>
        </w:rPr>
        <w:t xml:space="preserve">- </w:t>
      </w:r>
      <w:r w:rsidRPr="00FC6D52">
        <w:rPr>
          <w:rStyle w:val="Emphasis"/>
          <w:sz w:val="20"/>
          <w:szCs w:val="20"/>
        </w:rPr>
        <w:t>CMOS Digital Integrated Circuits Analysis and Design</w:t>
      </w:r>
      <w:r w:rsidR="00B46FD4">
        <w:rPr>
          <w:sz w:val="20"/>
          <w:szCs w:val="20"/>
        </w:rPr>
        <w:t>, 4</w:t>
      </w:r>
      <w:r w:rsidR="00B46FD4" w:rsidRPr="00B46FD4">
        <w:rPr>
          <w:sz w:val="20"/>
          <w:szCs w:val="20"/>
          <w:vertAlign w:val="superscript"/>
        </w:rPr>
        <w:t>th</w:t>
      </w:r>
      <w:r w:rsidR="00B46FD4">
        <w:rPr>
          <w:sz w:val="20"/>
          <w:szCs w:val="20"/>
        </w:rPr>
        <w:t xml:space="preserve"> Edition S. M. Kang, Y. </w:t>
      </w:r>
      <w:proofErr w:type="spellStart"/>
      <w:r w:rsidR="00B46FD4">
        <w:rPr>
          <w:sz w:val="20"/>
          <w:szCs w:val="20"/>
        </w:rPr>
        <w:t>Leblebici</w:t>
      </w:r>
      <w:proofErr w:type="spellEnd"/>
      <w:r w:rsidR="00B46FD4">
        <w:rPr>
          <w:sz w:val="20"/>
          <w:szCs w:val="20"/>
        </w:rPr>
        <w:t xml:space="preserve"> and C. Kim, </w:t>
      </w:r>
      <w:r w:rsidRPr="00FC6D52">
        <w:rPr>
          <w:sz w:val="20"/>
          <w:szCs w:val="20"/>
        </w:rPr>
        <w:t>20</w:t>
      </w:r>
      <w:r w:rsidR="00B46FD4">
        <w:rPr>
          <w:sz w:val="20"/>
          <w:szCs w:val="20"/>
        </w:rPr>
        <w:t>15</w:t>
      </w:r>
      <w:r w:rsidRPr="00FC6D52">
        <w:rPr>
          <w:sz w:val="20"/>
          <w:szCs w:val="20"/>
        </w:rPr>
        <w:t>.</w:t>
      </w:r>
      <w:r w:rsidRPr="00FC6D52">
        <w:rPr>
          <w:sz w:val="20"/>
          <w:szCs w:val="20"/>
        </w:rPr>
        <w:br/>
        <w:t>- Online Cadence Tutorial</w:t>
      </w:r>
    </w:p>
    <w:p w:rsidR="00B302C9" w:rsidRPr="00FC6D52" w:rsidRDefault="00B302C9" w:rsidP="00B302C9">
      <w:pPr>
        <w:pStyle w:val="Heading2"/>
        <w:rPr>
          <w:sz w:val="24"/>
          <w:szCs w:val="24"/>
        </w:rPr>
      </w:pPr>
      <w:bookmarkStart w:id="4" w:name="Other_References"/>
      <w:bookmarkEnd w:id="4"/>
      <w:r w:rsidRPr="00FC6D52">
        <w:rPr>
          <w:rStyle w:val="Strong"/>
          <w:b/>
          <w:bCs/>
          <w:sz w:val="24"/>
          <w:szCs w:val="24"/>
        </w:rPr>
        <w:t>Other References:</w:t>
      </w:r>
      <w:r w:rsidRPr="00FC6D52">
        <w:rPr>
          <w:sz w:val="24"/>
          <w:szCs w:val="24"/>
        </w:rPr>
        <w:t xml:space="preserve"> </w:t>
      </w:r>
    </w:p>
    <w:p w:rsidR="00B302C9" w:rsidRPr="00FC6D52" w:rsidRDefault="00B302C9" w:rsidP="00B302C9">
      <w:pPr>
        <w:pStyle w:val="NormalWeb"/>
        <w:rPr>
          <w:sz w:val="20"/>
          <w:szCs w:val="20"/>
        </w:rPr>
      </w:pPr>
      <w:r w:rsidRPr="00FC6D52">
        <w:rPr>
          <w:sz w:val="20"/>
          <w:szCs w:val="20"/>
        </w:rPr>
        <w:t xml:space="preserve">- </w:t>
      </w:r>
      <w:r w:rsidRPr="00FC6D52">
        <w:rPr>
          <w:rStyle w:val="Emphasis"/>
          <w:sz w:val="20"/>
          <w:szCs w:val="20"/>
        </w:rPr>
        <w:t>Verilog HDL: A guide to digital design and synthesis</w:t>
      </w:r>
      <w:r w:rsidRPr="00FC6D52">
        <w:rPr>
          <w:sz w:val="20"/>
          <w:szCs w:val="20"/>
        </w:rPr>
        <w:t xml:space="preserve">, S. </w:t>
      </w:r>
      <w:proofErr w:type="spellStart"/>
      <w:r w:rsidRPr="00FC6D52">
        <w:rPr>
          <w:sz w:val="20"/>
          <w:szCs w:val="20"/>
        </w:rPr>
        <w:t>Palnikar</w:t>
      </w:r>
      <w:proofErr w:type="spellEnd"/>
      <w:r w:rsidRPr="00FC6D52">
        <w:rPr>
          <w:sz w:val="20"/>
          <w:szCs w:val="20"/>
        </w:rPr>
        <w:t>, 1996.</w:t>
      </w:r>
      <w:r w:rsidRPr="00FC6D52">
        <w:rPr>
          <w:sz w:val="20"/>
          <w:szCs w:val="20"/>
        </w:rPr>
        <w:br/>
        <w:t xml:space="preserve">- </w:t>
      </w:r>
      <w:r w:rsidRPr="00FC6D52">
        <w:rPr>
          <w:rStyle w:val="Emphasis"/>
          <w:sz w:val="20"/>
          <w:szCs w:val="20"/>
        </w:rPr>
        <w:t>Basic VLSI Design</w:t>
      </w:r>
      <w:r w:rsidRPr="00FC6D52">
        <w:rPr>
          <w:sz w:val="20"/>
          <w:szCs w:val="20"/>
        </w:rPr>
        <w:t xml:space="preserve">, D. </w:t>
      </w:r>
      <w:proofErr w:type="spellStart"/>
      <w:r w:rsidRPr="00FC6D52">
        <w:rPr>
          <w:sz w:val="20"/>
          <w:szCs w:val="20"/>
        </w:rPr>
        <w:t>Pucknell</w:t>
      </w:r>
      <w:proofErr w:type="spellEnd"/>
      <w:r w:rsidRPr="00FC6D52">
        <w:rPr>
          <w:sz w:val="20"/>
          <w:szCs w:val="20"/>
        </w:rPr>
        <w:t xml:space="preserve"> and K. </w:t>
      </w:r>
      <w:proofErr w:type="spellStart"/>
      <w:r w:rsidRPr="00FC6D52">
        <w:rPr>
          <w:sz w:val="20"/>
          <w:szCs w:val="20"/>
        </w:rPr>
        <w:t>Eshraghian</w:t>
      </w:r>
      <w:proofErr w:type="spellEnd"/>
      <w:r w:rsidRPr="00FC6D52">
        <w:rPr>
          <w:sz w:val="20"/>
          <w:szCs w:val="20"/>
        </w:rPr>
        <w:t xml:space="preserve"> 1988.</w:t>
      </w:r>
      <w:r w:rsidRPr="00FC6D52">
        <w:rPr>
          <w:sz w:val="20"/>
          <w:szCs w:val="20"/>
        </w:rPr>
        <w:br/>
        <w:t xml:space="preserve">- </w:t>
      </w:r>
      <w:r w:rsidRPr="00FC6D52">
        <w:rPr>
          <w:rStyle w:val="Emphasis"/>
          <w:sz w:val="20"/>
          <w:szCs w:val="20"/>
        </w:rPr>
        <w:t>Fundamentals of CMOS VLSI Design</w:t>
      </w:r>
      <w:r w:rsidRPr="00FC6D52">
        <w:rPr>
          <w:sz w:val="20"/>
          <w:szCs w:val="20"/>
        </w:rPr>
        <w:t xml:space="preserve">, J. </w:t>
      </w:r>
      <w:proofErr w:type="spellStart"/>
      <w:r w:rsidRPr="00FC6D52">
        <w:rPr>
          <w:sz w:val="20"/>
          <w:szCs w:val="20"/>
        </w:rPr>
        <w:t>Uyemura</w:t>
      </w:r>
      <w:proofErr w:type="spellEnd"/>
      <w:r w:rsidRPr="00FC6D52">
        <w:rPr>
          <w:sz w:val="20"/>
          <w:szCs w:val="20"/>
        </w:rPr>
        <w:t xml:space="preserve">, 1988 </w:t>
      </w:r>
      <w:r w:rsidRPr="00FC6D52">
        <w:rPr>
          <w:sz w:val="20"/>
          <w:szCs w:val="20"/>
        </w:rPr>
        <w:br/>
        <w:t xml:space="preserve">- </w:t>
      </w:r>
      <w:r w:rsidRPr="00FC6D52">
        <w:rPr>
          <w:rStyle w:val="Emphasis"/>
          <w:sz w:val="20"/>
          <w:szCs w:val="20"/>
        </w:rPr>
        <w:t>Analysis and Design of Analog integrated Circuits</w:t>
      </w:r>
      <w:r w:rsidRPr="00FC6D52">
        <w:rPr>
          <w:sz w:val="20"/>
          <w:szCs w:val="20"/>
        </w:rPr>
        <w:t>, P. Gray and R. Meyer, 1994</w:t>
      </w:r>
    </w:p>
    <w:p w:rsidR="00B46FD4" w:rsidRDefault="00B46FD4" w:rsidP="00B302C9">
      <w:pPr>
        <w:pStyle w:val="Heading2"/>
        <w:rPr>
          <w:rStyle w:val="Strong"/>
          <w:b/>
          <w:bCs/>
          <w:sz w:val="24"/>
          <w:szCs w:val="24"/>
        </w:rPr>
      </w:pPr>
      <w:bookmarkStart w:id="5" w:name="Course_Grading"/>
      <w:bookmarkEnd w:id="5"/>
    </w:p>
    <w:p w:rsidR="00B302C9" w:rsidRPr="00FC6D52" w:rsidRDefault="00B302C9" w:rsidP="00B302C9">
      <w:pPr>
        <w:pStyle w:val="Heading2"/>
        <w:rPr>
          <w:sz w:val="24"/>
          <w:szCs w:val="24"/>
        </w:rPr>
      </w:pPr>
      <w:r w:rsidRPr="00FC6D52">
        <w:rPr>
          <w:rStyle w:val="Strong"/>
          <w:b/>
          <w:bCs/>
          <w:sz w:val="24"/>
          <w:szCs w:val="24"/>
        </w:rPr>
        <w:lastRenderedPageBreak/>
        <w:t>Course Grading:</w:t>
      </w:r>
      <w:r w:rsidRPr="00FC6D52">
        <w:rPr>
          <w:sz w:val="24"/>
          <w:szCs w:val="24"/>
        </w:rPr>
        <w:t xml:space="preserve"> </w:t>
      </w:r>
    </w:p>
    <w:p w:rsidR="00B302C9" w:rsidRPr="00FC6D52" w:rsidRDefault="00B302C9" w:rsidP="00B302C9">
      <w:pPr>
        <w:pStyle w:val="NormalWeb"/>
        <w:rPr>
          <w:sz w:val="20"/>
          <w:szCs w:val="20"/>
        </w:rPr>
      </w:pPr>
      <w:r w:rsidRPr="00FC6D52">
        <w:rPr>
          <w:sz w:val="20"/>
          <w:szCs w:val="20"/>
        </w:rPr>
        <w:t xml:space="preserve">Weekly Homework: 30% </w:t>
      </w:r>
      <w:r w:rsidRPr="00FC6D52">
        <w:rPr>
          <w:sz w:val="20"/>
          <w:szCs w:val="20"/>
        </w:rPr>
        <w:br/>
        <w:t>Exam1: 1</w:t>
      </w:r>
      <w:r w:rsidR="00FC6D52" w:rsidRPr="00FC6D52">
        <w:rPr>
          <w:sz w:val="20"/>
          <w:szCs w:val="20"/>
        </w:rPr>
        <w:t>5</w:t>
      </w:r>
      <w:r w:rsidRPr="00FC6D52">
        <w:rPr>
          <w:sz w:val="20"/>
          <w:szCs w:val="20"/>
        </w:rPr>
        <w:t>%</w:t>
      </w:r>
      <w:r w:rsidRPr="00FC6D52">
        <w:rPr>
          <w:sz w:val="20"/>
          <w:szCs w:val="20"/>
        </w:rPr>
        <w:br/>
        <w:t xml:space="preserve">Exam2: </w:t>
      </w:r>
      <w:r w:rsidR="00FC6D52" w:rsidRPr="00FC6D52">
        <w:rPr>
          <w:sz w:val="20"/>
          <w:szCs w:val="20"/>
        </w:rPr>
        <w:t>15</w:t>
      </w:r>
      <w:r w:rsidRPr="00FC6D52">
        <w:rPr>
          <w:sz w:val="20"/>
          <w:szCs w:val="20"/>
        </w:rPr>
        <w:t>% </w:t>
      </w:r>
      <w:r w:rsidRPr="00FC6D52">
        <w:rPr>
          <w:sz w:val="20"/>
          <w:szCs w:val="20"/>
        </w:rPr>
        <w:br/>
        <w:t xml:space="preserve">Project: 40% </w:t>
      </w:r>
    </w:p>
    <w:p w:rsidR="00B302C9" w:rsidRPr="00FC6D52" w:rsidRDefault="00B302C9" w:rsidP="00B302C9">
      <w:pPr>
        <w:pStyle w:val="Heading2"/>
        <w:rPr>
          <w:sz w:val="24"/>
          <w:szCs w:val="24"/>
        </w:rPr>
      </w:pPr>
      <w:bookmarkStart w:id="6" w:name="Grading_Policy"/>
      <w:bookmarkEnd w:id="6"/>
      <w:r w:rsidRPr="00FC6D52">
        <w:rPr>
          <w:rStyle w:val="Strong"/>
          <w:b/>
          <w:bCs/>
          <w:sz w:val="24"/>
          <w:szCs w:val="24"/>
        </w:rPr>
        <w:t>Grading Policy:</w:t>
      </w:r>
      <w:r w:rsidRPr="00FC6D52">
        <w:rPr>
          <w:sz w:val="24"/>
          <w:szCs w:val="24"/>
        </w:rPr>
        <w:t xml:space="preserve"> </w:t>
      </w:r>
    </w:p>
    <w:p w:rsidR="00B302C9" w:rsidRPr="00FC6D52" w:rsidRDefault="00B46FD4" w:rsidP="00B302C9">
      <w:pPr>
        <w:pStyle w:val="NormalWeb"/>
        <w:rPr>
          <w:sz w:val="20"/>
          <w:szCs w:val="20"/>
        </w:rPr>
      </w:pPr>
      <w:r>
        <w:rPr>
          <w:sz w:val="20"/>
          <w:szCs w:val="20"/>
        </w:rPr>
        <w:t>88</w:t>
      </w:r>
      <w:r w:rsidR="00B302C9" w:rsidRPr="00FC6D52">
        <w:rPr>
          <w:sz w:val="20"/>
          <w:szCs w:val="20"/>
        </w:rPr>
        <w:t xml:space="preserve">% or above A </w:t>
      </w:r>
      <w:r w:rsidR="00B302C9" w:rsidRPr="00FC6D52">
        <w:rPr>
          <w:sz w:val="20"/>
          <w:szCs w:val="20"/>
        </w:rPr>
        <w:br/>
      </w:r>
      <w:r>
        <w:rPr>
          <w:sz w:val="20"/>
          <w:szCs w:val="20"/>
        </w:rPr>
        <w:t>78</w:t>
      </w:r>
      <w:r w:rsidR="00B302C9" w:rsidRPr="00FC6D52">
        <w:rPr>
          <w:sz w:val="20"/>
          <w:szCs w:val="20"/>
        </w:rPr>
        <w:t>% to 8</w:t>
      </w:r>
      <w:r>
        <w:rPr>
          <w:sz w:val="20"/>
          <w:szCs w:val="20"/>
        </w:rPr>
        <w:t>8</w:t>
      </w:r>
      <w:r w:rsidR="00B302C9" w:rsidRPr="00FC6D52">
        <w:rPr>
          <w:sz w:val="20"/>
          <w:szCs w:val="20"/>
        </w:rPr>
        <w:t xml:space="preserve">% B </w:t>
      </w:r>
      <w:r w:rsidR="00B302C9" w:rsidRPr="00FC6D52">
        <w:rPr>
          <w:sz w:val="20"/>
          <w:szCs w:val="20"/>
        </w:rPr>
        <w:br/>
        <w:t>6</w:t>
      </w:r>
      <w:r>
        <w:rPr>
          <w:sz w:val="20"/>
          <w:szCs w:val="20"/>
        </w:rPr>
        <w:t>6</w:t>
      </w:r>
      <w:r w:rsidR="00B302C9" w:rsidRPr="00FC6D52">
        <w:rPr>
          <w:sz w:val="20"/>
          <w:szCs w:val="20"/>
        </w:rPr>
        <w:t>% to 7</w:t>
      </w:r>
      <w:r>
        <w:rPr>
          <w:sz w:val="20"/>
          <w:szCs w:val="20"/>
        </w:rPr>
        <w:t>8</w:t>
      </w:r>
      <w:r w:rsidR="00B302C9" w:rsidRPr="00FC6D52">
        <w:rPr>
          <w:sz w:val="20"/>
          <w:szCs w:val="20"/>
        </w:rPr>
        <w:t xml:space="preserve">% C </w:t>
      </w:r>
      <w:r w:rsidR="00B302C9" w:rsidRPr="00FC6D52">
        <w:rPr>
          <w:sz w:val="20"/>
          <w:szCs w:val="20"/>
        </w:rPr>
        <w:br/>
        <w:t>5</w:t>
      </w:r>
      <w:r>
        <w:rPr>
          <w:sz w:val="20"/>
          <w:szCs w:val="20"/>
        </w:rPr>
        <w:t>0</w:t>
      </w:r>
      <w:r w:rsidR="00B302C9" w:rsidRPr="00FC6D52">
        <w:rPr>
          <w:sz w:val="20"/>
          <w:szCs w:val="20"/>
        </w:rPr>
        <w:t>% to 6</w:t>
      </w:r>
      <w:r>
        <w:rPr>
          <w:sz w:val="20"/>
          <w:szCs w:val="20"/>
        </w:rPr>
        <w:t>6</w:t>
      </w:r>
      <w:r w:rsidR="00B302C9" w:rsidRPr="00FC6D52">
        <w:rPr>
          <w:sz w:val="20"/>
          <w:szCs w:val="20"/>
        </w:rPr>
        <w:t xml:space="preserve">% D </w:t>
      </w:r>
      <w:r w:rsidR="00B302C9" w:rsidRPr="00FC6D52">
        <w:rPr>
          <w:sz w:val="20"/>
          <w:szCs w:val="20"/>
        </w:rPr>
        <w:br/>
      </w:r>
      <w:r>
        <w:rPr>
          <w:sz w:val="20"/>
          <w:szCs w:val="20"/>
        </w:rPr>
        <w:t>50</w:t>
      </w:r>
      <w:r w:rsidR="00B302C9" w:rsidRPr="00FC6D52">
        <w:rPr>
          <w:sz w:val="20"/>
          <w:szCs w:val="20"/>
        </w:rPr>
        <w:t xml:space="preserve">% or below F </w:t>
      </w:r>
    </w:p>
    <w:p w:rsidR="00B302C9" w:rsidRPr="00FC6D52" w:rsidRDefault="008054E6" w:rsidP="00B302C9">
      <w:pPr>
        <w:pStyle w:val="Heading2"/>
        <w:rPr>
          <w:sz w:val="24"/>
          <w:szCs w:val="24"/>
        </w:rPr>
      </w:pPr>
      <w:bookmarkStart w:id="7" w:name="Syllabus"/>
      <w:bookmarkEnd w:id="7"/>
      <w:r>
        <w:rPr>
          <w:sz w:val="24"/>
          <w:szCs w:val="24"/>
        </w:rPr>
        <w:t xml:space="preserve">Spring </w:t>
      </w:r>
      <w:r w:rsidR="00B302C9" w:rsidRPr="00FC6D52">
        <w:rPr>
          <w:sz w:val="24"/>
          <w:szCs w:val="24"/>
        </w:rPr>
        <w:t>20</w:t>
      </w:r>
      <w:r>
        <w:rPr>
          <w:sz w:val="24"/>
          <w:szCs w:val="24"/>
        </w:rPr>
        <w:t>20</w:t>
      </w:r>
      <w:r w:rsidR="00B302C9" w:rsidRPr="00FC6D52">
        <w:rPr>
          <w:sz w:val="24"/>
          <w:szCs w:val="24"/>
        </w:rPr>
        <w:t xml:space="preserve"> Syllabus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5"/>
        <w:gridCol w:w="4605"/>
        <w:gridCol w:w="1515"/>
      </w:tblGrid>
      <w:tr w:rsidR="00B302C9" w:rsidRPr="00FC6D52" w:rsidTr="00B302C9">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B302C9" w:rsidRPr="00FC6D52" w:rsidRDefault="00FC6D52">
            <w:pPr>
              <w:pStyle w:val="NormalWeb"/>
              <w:rPr>
                <w:sz w:val="20"/>
                <w:szCs w:val="20"/>
              </w:rPr>
            </w:pPr>
            <w:r>
              <w:rPr>
                <w:sz w:val="20"/>
                <w:szCs w:val="20"/>
              </w:rPr>
              <w:t>Week</w:t>
            </w:r>
          </w:p>
        </w:tc>
        <w:tc>
          <w:tcPr>
            <w:tcW w:w="460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r w:rsidRPr="00FC6D52">
              <w:rPr>
                <w:sz w:val="20"/>
                <w:szCs w:val="20"/>
              </w:rPr>
              <w:t>Topics</w:t>
            </w:r>
          </w:p>
        </w:tc>
        <w:tc>
          <w:tcPr>
            <w:tcW w:w="151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r w:rsidRPr="00FC6D52">
              <w:rPr>
                <w:sz w:val="20"/>
                <w:szCs w:val="20"/>
              </w:rPr>
              <w:t>Chapter</w:t>
            </w:r>
          </w:p>
        </w:tc>
      </w:tr>
      <w:tr w:rsidR="00B302C9" w:rsidRPr="00FC6D52" w:rsidTr="00B302C9">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B302C9" w:rsidRPr="00FC6D52" w:rsidRDefault="00FC6D52">
            <w:pPr>
              <w:pStyle w:val="NormalWeb"/>
              <w:rPr>
                <w:sz w:val="20"/>
                <w:szCs w:val="20"/>
              </w:rPr>
            </w:pPr>
            <w:r>
              <w:rPr>
                <w:sz w:val="20"/>
                <w:szCs w:val="20"/>
              </w:rPr>
              <w:t>Week 1</w:t>
            </w:r>
          </w:p>
        </w:tc>
        <w:tc>
          <w:tcPr>
            <w:tcW w:w="460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r w:rsidRPr="00FC6D52">
              <w:rPr>
                <w:sz w:val="20"/>
                <w:szCs w:val="20"/>
              </w:rPr>
              <w:t xml:space="preserve">Course Introduction </w:t>
            </w:r>
          </w:p>
        </w:tc>
        <w:tc>
          <w:tcPr>
            <w:tcW w:w="1515" w:type="dxa"/>
            <w:tcBorders>
              <w:top w:val="outset" w:sz="6" w:space="0" w:color="auto"/>
              <w:left w:val="outset" w:sz="6" w:space="0" w:color="auto"/>
              <w:bottom w:val="outset" w:sz="6" w:space="0" w:color="auto"/>
              <w:right w:val="outset" w:sz="6" w:space="0" w:color="auto"/>
            </w:tcBorders>
            <w:hideMark/>
          </w:tcPr>
          <w:p w:rsidR="00B302C9" w:rsidRPr="00FC6D52" w:rsidRDefault="00FC6D52">
            <w:pPr>
              <w:pStyle w:val="NormalWeb"/>
              <w:rPr>
                <w:sz w:val="20"/>
                <w:szCs w:val="20"/>
              </w:rPr>
            </w:pPr>
            <w:r>
              <w:rPr>
                <w:sz w:val="20"/>
                <w:szCs w:val="20"/>
              </w:rPr>
              <w:t>1</w:t>
            </w:r>
          </w:p>
        </w:tc>
      </w:tr>
      <w:tr w:rsidR="00B302C9" w:rsidRPr="00FC6D52" w:rsidTr="00B302C9">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B302C9" w:rsidRPr="00FC6D52" w:rsidRDefault="00FC6D52">
            <w:pPr>
              <w:pStyle w:val="NormalWeb"/>
              <w:rPr>
                <w:sz w:val="20"/>
                <w:szCs w:val="20"/>
              </w:rPr>
            </w:pPr>
            <w:r>
              <w:rPr>
                <w:sz w:val="20"/>
                <w:szCs w:val="20"/>
              </w:rPr>
              <w:t>Week 2</w:t>
            </w:r>
          </w:p>
        </w:tc>
        <w:tc>
          <w:tcPr>
            <w:tcW w:w="460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r w:rsidRPr="00FC6D52">
              <w:rPr>
                <w:sz w:val="20"/>
                <w:szCs w:val="20"/>
              </w:rPr>
              <w:t xml:space="preserve">MOS Transistor Theory </w:t>
            </w:r>
          </w:p>
        </w:tc>
        <w:tc>
          <w:tcPr>
            <w:tcW w:w="151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r w:rsidRPr="00FC6D52">
              <w:rPr>
                <w:sz w:val="20"/>
                <w:szCs w:val="20"/>
              </w:rPr>
              <w:t>2</w:t>
            </w:r>
          </w:p>
        </w:tc>
      </w:tr>
      <w:tr w:rsidR="00B302C9" w:rsidRPr="00FC6D52" w:rsidTr="00B302C9">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B302C9" w:rsidRPr="00FC6D52" w:rsidRDefault="00FC6D52">
            <w:pPr>
              <w:pStyle w:val="NormalWeb"/>
              <w:rPr>
                <w:sz w:val="20"/>
                <w:szCs w:val="20"/>
              </w:rPr>
            </w:pPr>
            <w:r>
              <w:rPr>
                <w:sz w:val="20"/>
                <w:szCs w:val="20"/>
              </w:rPr>
              <w:t>Week 3</w:t>
            </w:r>
          </w:p>
        </w:tc>
        <w:tc>
          <w:tcPr>
            <w:tcW w:w="460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r w:rsidRPr="00FC6D52">
              <w:rPr>
                <w:sz w:val="20"/>
                <w:szCs w:val="20"/>
              </w:rPr>
              <w:t>MOS Transistor Theory</w:t>
            </w:r>
            <w:r w:rsidRPr="00FC6D52">
              <w:rPr>
                <w:sz w:val="20"/>
                <w:szCs w:val="20"/>
              </w:rPr>
              <w:br/>
              <w:t>Intro to Cadence Design</w:t>
            </w:r>
          </w:p>
        </w:tc>
        <w:tc>
          <w:tcPr>
            <w:tcW w:w="151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r w:rsidRPr="00FC6D52">
              <w:rPr>
                <w:sz w:val="20"/>
                <w:szCs w:val="20"/>
              </w:rPr>
              <w:t>3</w:t>
            </w:r>
          </w:p>
        </w:tc>
      </w:tr>
      <w:tr w:rsidR="00B302C9" w:rsidRPr="00FC6D52" w:rsidTr="00B302C9">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B302C9" w:rsidRPr="00FC6D52" w:rsidRDefault="00FC6D52">
            <w:pPr>
              <w:pStyle w:val="NormalWeb"/>
              <w:rPr>
                <w:sz w:val="20"/>
                <w:szCs w:val="20"/>
              </w:rPr>
            </w:pPr>
            <w:r>
              <w:rPr>
                <w:sz w:val="20"/>
                <w:szCs w:val="20"/>
              </w:rPr>
              <w:t>Week 4</w:t>
            </w:r>
          </w:p>
        </w:tc>
        <w:tc>
          <w:tcPr>
            <w:tcW w:w="460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r w:rsidRPr="00FC6D52">
              <w:rPr>
                <w:sz w:val="20"/>
                <w:szCs w:val="20"/>
              </w:rPr>
              <w:t>Inverter: Static Characteristics</w:t>
            </w:r>
          </w:p>
        </w:tc>
        <w:tc>
          <w:tcPr>
            <w:tcW w:w="151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r w:rsidRPr="00FC6D52">
              <w:rPr>
                <w:sz w:val="20"/>
                <w:szCs w:val="20"/>
              </w:rPr>
              <w:t>3</w:t>
            </w:r>
          </w:p>
        </w:tc>
      </w:tr>
      <w:tr w:rsidR="00B302C9" w:rsidRPr="00FC6D52" w:rsidTr="00B302C9">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B302C9" w:rsidRPr="00FC6D52" w:rsidRDefault="00FC6D52">
            <w:pPr>
              <w:pStyle w:val="NormalWeb"/>
              <w:rPr>
                <w:sz w:val="20"/>
                <w:szCs w:val="20"/>
              </w:rPr>
            </w:pPr>
            <w:r>
              <w:rPr>
                <w:sz w:val="20"/>
                <w:szCs w:val="20"/>
              </w:rPr>
              <w:t>Week 5</w:t>
            </w:r>
          </w:p>
        </w:tc>
        <w:tc>
          <w:tcPr>
            <w:tcW w:w="460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r w:rsidRPr="00FC6D52">
              <w:rPr>
                <w:sz w:val="20"/>
                <w:szCs w:val="20"/>
              </w:rPr>
              <w:t>Inverter: Static Characteristics</w:t>
            </w:r>
          </w:p>
        </w:tc>
        <w:tc>
          <w:tcPr>
            <w:tcW w:w="151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r w:rsidRPr="00FC6D52">
              <w:rPr>
                <w:sz w:val="20"/>
                <w:szCs w:val="20"/>
              </w:rPr>
              <w:t>5</w:t>
            </w:r>
          </w:p>
        </w:tc>
      </w:tr>
      <w:tr w:rsidR="00B302C9" w:rsidRPr="00FC6D52" w:rsidTr="00B302C9">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B302C9" w:rsidRPr="00FC6D52" w:rsidRDefault="00FC6D52">
            <w:pPr>
              <w:pStyle w:val="NormalWeb"/>
              <w:rPr>
                <w:sz w:val="20"/>
                <w:szCs w:val="20"/>
              </w:rPr>
            </w:pPr>
            <w:r>
              <w:rPr>
                <w:sz w:val="20"/>
                <w:szCs w:val="20"/>
              </w:rPr>
              <w:t>Week 6</w:t>
            </w:r>
          </w:p>
        </w:tc>
        <w:tc>
          <w:tcPr>
            <w:tcW w:w="460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r w:rsidRPr="00FC6D52">
              <w:rPr>
                <w:sz w:val="20"/>
                <w:szCs w:val="20"/>
              </w:rPr>
              <w:t>Inverter: Switching Characteristics</w:t>
            </w:r>
            <w:r w:rsidRPr="00FC6D52">
              <w:rPr>
                <w:sz w:val="20"/>
                <w:szCs w:val="20"/>
              </w:rPr>
              <w:br/>
              <w:t>Introduction to Cadence</w:t>
            </w:r>
          </w:p>
        </w:tc>
        <w:tc>
          <w:tcPr>
            <w:tcW w:w="151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r w:rsidRPr="00FC6D52">
              <w:rPr>
                <w:sz w:val="20"/>
                <w:szCs w:val="20"/>
              </w:rPr>
              <w:t>6</w:t>
            </w:r>
          </w:p>
        </w:tc>
      </w:tr>
      <w:tr w:rsidR="00B302C9" w:rsidRPr="00FC6D52" w:rsidTr="00B302C9">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B302C9" w:rsidRPr="00FC6D52" w:rsidRDefault="00FC6D52">
            <w:pPr>
              <w:pStyle w:val="NormalWeb"/>
              <w:rPr>
                <w:sz w:val="20"/>
                <w:szCs w:val="20"/>
              </w:rPr>
            </w:pPr>
            <w:r>
              <w:rPr>
                <w:sz w:val="20"/>
                <w:szCs w:val="20"/>
              </w:rPr>
              <w:t>Week 7</w:t>
            </w:r>
          </w:p>
        </w:tc>
        <w:tc>
          <w:tcPr>
            <w:tcW w:w="460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r w:rsidRPr="00FC6D52">
              <w:rPr>
                <w:sz w:val="20"/>
                <w:szCs w:val="20"/>
              </w:rPr>
              <w:t xml:space="preserve">Combinational Logic Circuits </w:t>
            </w:r>
          </w:p>
        </w:tc>
        <w:tc>
          <w:tcPr>
            <w:tcW w:w="151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r w:rsidRPr="00FC6D52">
              <w:rPr>
                <w:sz w:val="20"/>
                <w:szCs w:val="20"/>
              </w:rPr>
              <w:t>7</w:t>
            </w:r>
          </w:p>
        </w:tc>
      </w:tr>
      <w:tr w:rsidR="00B302C9" w:rsidRPr="00FC6D52" w:rsidTr="00B302C9">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B302C9" w:rsidRPr="00FC6D52" w:rsidRDefault="00FC6D52">
            <w:pPr>
              <w:pStyle w:val="NormalWeb"/>
              <w:rPr>
                <w:sz w:val="20"/>
                <w:szCs w:val="20"/>
              </w:rPr>
            </w:pPr>
            <w:r>
              <w:rPr>
                <w:sz w:val="20"/>
                <w:szCs w:val="20"/>
              </w:rPr>
              <w:t>Week 8</w:t>
            </w:r>
          </w:p>
        </w:tc>
        <w:tc>
          <w:tcPr>
            <w:tcW w:w="460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r w:rsidRPr="00FC6D52">
              <w:rPr>
                <w:sz w:val="20"/>
                <w:szCs w:val="20"/>
              </w:rPr>
              <w:t>Combinational Logic Circuits</w:t>
            </w:r>
          </w:p>
        </w:tc>
        <w:tc>
          <w:tcPr>
            <w:tcW w:w="151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r w:rsidRPr="00FC6D52">
              <w:rPr>
                <w:sz w:val="20"/>
                <w:szCs w:val="20"/>
              </w:rPr>
              <w:t>7</w:t>
            </w:r>
          </w:p>
        </w:tc>
      </w:tr>
      <w:tr w:rsidR="00B302C9" w:rsidRPr="00FC6D52" w:rsidTr="00B302C9">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B302C9" w:rsidRPr="00FC6D52" w:rsidRDefault="00FC6D52">
            <w:pPr>
              <w:pStyle w:val="NormalWeb"/>
              <w:rPr>
                <w:sz w:val="20"/>
                <w:szCs w:val="20"/>
              </w:rPr>
            </w:pPr>
            <w:r>
              <w:rPr>
                <w:sz w:val="20"/>
                <w:szCs w:val="20"/>
              </w:rPr>
              <w:t>Week 9</w:t>
            </w:r>
          </w:p>
        </w:tc>
        <w:tc>
          <w:tcPr>
            <w:tcW w:w="4605" w:type="dxa"/>
            <w:tcBorders>
              <w:top w:val="outset" w:sz="6" w:space="0" w:color="auto"/>
              <w:left w:val="outset" w:sz="6" w:space="0" w:color="auto"/>
              <w:bottom w:val="outset" w:sz="6" w:space="0" w:color="auto"/>
              <w:right w:val="outset" w:sz="6" w:space="0" w:color="auto"/>
            </w:tcBorders>
            <w:hideMark/>
          </w:tcPr>
          <w:p w:rsidR="00B302C9" w:rsidRPr="00FC6D52" w:rsidRDefault="008D4B11">
            <w:pPr>
              <w:pStyle w:val="NormalWeb"/>
              <w:rPr>
                <w:sz w:val="20"/>
                <w:szCs w:val="20"/>
              </w:rPr>
            </w:pPr>
            <w:r>
              <w:rPr>
                <w:sz w:val="20"/>
                <w:szCs w:val="20"/>
              </w:rPr>
              <w:t>Spring Break</w:t>
            </w:r>
          </w:p>
        </w:tc>
        <w:tc>
          <w:tcPr>
            <w:tcW w:w="1515" w:type="dxa"/>
            <w:tcBorders>
              <w:top w:val="outset" w:sz="6" w:space="0" w:color="auto"/>
              <w:left w:val="outset" w:sz="6" w:space="0" w:color="auto"/>
              <w:bottom w:val="outset" w:sz="6" w:space="0" w:color="auto"/>
              <w:right w:val="outset" w:sz="6" w:space="0" w:color="auto"/>
            </w:tcBorders>
            <w:hideMark/>
          </w:tcPr>
          <w:p w:rsidR="00B302C9" w:rsidRPr="00FC6D52" w:rsidRDefault="00B302C9">
            <w:pPr>
              <w:pStyle w:val="NormalWeb"/>
              <w:rPr>
                <w:sz w:val="20"/>
                <w:szCs w:val="20"/>
              </w:rPr>
            </w:pPr>
          </w:p>
        </w:tc>
      </w:tr>
      <w:tr w:rsidR="008D4B11" w:rsidRPr="00FC6D52" w:rsidTr="008D4B11">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8D4B11" w:rsidRPr="00FC6D52" w:rsidRDefault="008D4B11" w:rsidP="008D4B11">
            <w:pPr>
              <w:pStyle w:val="NormalWeb"/>
              <w:rPr>
                <w:sz w:val="20"/>
                <w:szCs w:val="20"/>
              </w:rPr>
            </w:pPr>
            <w:r>
              <w:rPr>
                <w:sz w:val="20"/>
                <w:szCs w:val="20"/>
              </w:rPr>
              <w:t>Week 10</w:t>
            </w:r>
          </w:p>
        </w:tc>
        <w:tc>
          <w:tcPr>
            <w:tcW w:w="4605" w:type="dxa"/>
            <w:tcBorders>
              <w:top w:val="outset" w:sz="6" w:space="0" w:color="auto"/>
              <w:left w:val="outset" w:sz="6" w:space="0" w:color="auto"/>
              <w:bottom w:val="outset" w:sz="6" w:space="0" w:color="auto"/>
              <w:right w:val="outset" w:sz="6" w:space="0" w:color="auto"/>
            </w:tcBorders>
          </w:tcPr>
          <w:p w:rsidR="008D4B11" w:rsidRPr="00FC6D52" w:rsidRDefault="008D4B11" w:rsidP="008D4B11">
            <w:pPr>
              <w:pStyle w:val="NormalWeb"/>
              <w:rPr>
                <w:sz w:val="20"/>
                <w:szCs w:val="20"/>
              </w:rPr>
            </w:pPr>
            <w:r w:rsidRPr="00FC6D52">
              <w:rPr>
                <w:sz w:val="20"/>
                <w:szCs w:val="20"/>
              </w:rPr>
              <w:t xml:space="preserve">Combinational Logic Circuits </w:t>
            </w:r>
          </w:p>
        </w:tc>
        <w:tc>
          <w:tcPr>
            <w:tcW w:w="1515" w:type="dxa"/>
            <w:tcBorders>
              <w:top w:val="outset" w:sz="6" w:space="0" w:color="auto"/>
              <w:left w:val="outset" w:sz="6" w:space="0" w:color="auto"/>
              <w:bottom w:val="outset" w:sz="6" w:space="0" w:color="auto"/>
              <w:right w:val="outset" w:sz="6" w:space="0" w:color="auto"/>
            </w:tcBorders>
          </w:tcPr>
          <w:p w:rsidR="008D4B11" w:rsidRPr="00FC6D52" w:rsidRDefault="008D4B11" w:rsidP="008D4B11">
            <w:pPr>
              <w:pStyle w:val="NormalWeb"/>
              <w:rPr>
                <w:sz w:val="20"/>
                <w:szCs w:val="20"/>
              </w:rPr>
            </w:pPr>
            <w:r w:rsidRPr="00FC6D52">
              <w:rPr>
                <w:sz w:val="20"/>
                <w:szCs w:val="20"/>
              </w:rPr>
              <w:t>7</w:t>
            </w:r>
          </w:p>
        </w:tc>
      </w:tr>
      <w:tr w:rsidR="008D4B11" w:rsidRPr="00FC6D52" w:rsidTr="008D4B11">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8D4B11" w:rsidRPr="00FC6D52" w:rsidRDefault="008D4B11" w:rsidP="008D4B11">
            <w:pPr>
              <w:pStyle w:val="NormalWeb"/>
              <w:rPr>
                <w:sz w:val="20"/>
                <w:szCs w:val="20"/>
              </w:rPr>
            </w:pPr>
            <w:r>
              <w:rPr>
                <w:sz w:val="20"/>
                <w:szCs w:val="20"/>
              </w:rPr>
              <w:t>Week 11</w:t>
            </w:r>
          </w:p>
        </w:tc>
        <w:tc>
          <w:tcPr>
            <w:tcW w:w="4605" w:type="dxa"/>
            <w:tcBorders>
              <w:top w:val="outset" w:sz="6" w:space="0" w:color="auto"/>
              <w:left w:val="outset" w:sz="6" w:space="0" w:color="auto"/>
              <w:bottom w:val="outset" w:sz="6" w:space="0" w:color="auto"/>
              <w:right w:val="outset" w:sz="6" w:space="0" w:color="auto"/>
            </w:tcBorders>
          </w:tcPr>
          <w:p w:rsidR="008D4B11" w:rsidRPr="00FC6D52" w:rsidRDefault="008D4B11" w:rsidP="008D4B11">
            <w:pPr>
              <w:pStyle w:val="NormalWeb"/>
              <w:rPr>
                <w:sz w:val="20"/>
                <w:szCs w:val="20"/>
              </w:rPr>
            </w:pPr>
            <w:r w:rsidRPr="00FC6D52">
              <w:rPr>
                <w:sz w:val="20"/>
                <w:szCs w:val="20"/>
              </w:rPr>
              <w:t xml:space="preserve">Sequential Logic Circuits </w:t>
            </w:r>
          </w:p>
        </w:tc>
        <w:tc>
          <w:tcPr>
            <w:tcW w:w="1515" w:type="dxa"/>
            <w:tcBorders>
              <w:top w:val="outset" w:sz="6" w:space="0" w:color="auto"/>
              <w:left w:val="outset" w:sz="6" w:space="0" w:color="auto"/>
              <w:bottom w:val="outset" w:sz="6" w:space="0" w:color="auto"/>
              <w:right w:val="outset" w:sz="6" w:space="0" w:color="auto"/>
            </w:tcBorders>
          </w:tcPr>
          <w:p w:rsidR="008D4B11" w:rsidRPr="00FC6D52" w:rsidRDefault="008D4B11" w:rsidP="008D4B11">
            <w:pPr>
              <w:pStyle w:val="NormalWeb"/>
              <w:rPr>
                <w:sz w:val="20"/>
                <w:szCs w:val="20"/>
              </w:rPr>
            </w:pPr>
            <w:r w:rsidRPr="00FC6D52">
              <w:rPr>
                <w:sz w:val="20"/>
                <w:szCs w:val="20"/>
              </w:rPr>
              <w:t>8</w:t>
            </w:r>
          </w:p>
        </w:tc>
      </w:tr>
      <w:tr w:rsidR="008D4B11" w:rsidRPr="00FC6D52" w:rsidTr="008D4B11">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8D4B11" w:rsidRPr="00FC6D52" w:rsidRDefault="008D4B11" w:rsidP="008D4B11">
            <w:pPr>
              <w:pStyle w:val="NormalWeb"/>
              <w:rPr>
                <w:sz w:val="20"/>
                <w:szCs w:val="20"/>
              </w:rPr>
            </w:pPr>
            <w:r>
              <w:rPr>
                <w:sz w:val="20"/>
                <w:szCs w:val="20"/>
              </w:rPr>
              <w:t>Week 12</w:t>
            </w:r>
          </w:p>
        </w:tc>
        <w:tc>
          <w:tcPr>
            <w:tcW w:w="4605" w:type="dxa"/>
            <w:tcBorders>
              <w:top w:val="outset" w:sz="6" w:space="0" w:color="auto"/>
              <w:left w:val="outset" w:sz="6" w:space="0" w:color="auto"/>
              <w:bottom w:val="outset" w:sz="6" w:space="0" w:color="auto"/>
              <w:right w:val="outset" w:sz="6" w:space="0" w:color="auto"/>
            </w:tcBorders>
          </w:tcPr>
          <w:p w:rsidR="008D4B11" w:rsidRPr="00FC6D52" w:rsidRDefault="008D4B11" w:rsidP="008D4B11">
            <w:pPr>
              <w:pStyle w:val="NormalWeb"/>
              <w:rPr>
                <w:sz w:val="20"/>
                <w:szCs w:val="20"/>
              </w:rPr>
            </w:pPr>
            <w:r w:rsidRPr="00FC6D52">
              <w:rPr>
                <w:sz w:val="20"/>
                <w:szCs w:val="20"/>
              </w:rPr>
              <w:t xml:space="preserve">Sequential Logic Circuits </w:t>
            </w:r>
          </w:p>
        </w:tc>
        <w:tc>
          <w:tcPr>
            <w:tcW w:w="1515" w:type="dxa"/>
            <w:tcBorders>
              <w:top w:val="outset" w:sz="6" w:space="0" w:color="auto"/>
              <w:left w:val="outset" w:sz="6" w:space="0" w:color="auto"/>
              <w:bottom w:val="outset" w:sz="6" w:space="0" w:color="auto"/>
              <w:right w:val="outset" w:sz="6" w:space="0" w:color="auto"/>
            </w:tcBorders>
          </w:tcPr>
          <w:p w:rsidR="008D4B11" w:rsidRPr="00FC6D52" w:rsidRDefault="008D4B11" w:rsidP="008D4B11">
            <w:pPr>
              <w:pStyle w:val="NormalWeb"/>
              <w:rPr>
                <w:sz w:val="20"/>
                <w:szCs w:val="20"/>
              </w:rPr>
            </w:pPr>
            <w:r w:rsidRPr="00FC6D52">
              <w:rPr>
                <w:sz w:val="20"/>
                <w:szCs w:val="20"/>
              </w:rPr>
              <w:t>8</w:t>
            </w:r>
          </w:p>
        </w:tc>
      </w:tr>
      <w:tr w:rsidR="008D4B11" w:rsidRPr="00FC6D52" w:rsidTr="008D4B11">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8D4B11" w:rsidRPr="00FC6D52" w:rsidRDefault="008D4B11" w:rsidP="008D4B11">
            <w:pPr>
              <w:pStyle w:val="NormalWeb"/>
              <w:rPr>
                <w:sz w:val="20"/>
                <w:szCs w:val="20"/>
              </w:rPr>
            </w:pPr>
            <w:r>
              <w:rPr>
                <w:sz w:val="20"/>
                <w:szCs w:val="20"/>
              </w:rPr>
              <w:t>Week 13</w:t>
            </w:r>
          </w:p>
        </w:tc>
        <w:tc>
          <w:tcPr>
            <w:tcW w:w="4605" w:type="dxa"/>
            <w:tcBorders>
              <w:top w:val="outset" w:sz="6" w:space="0" w:color="auto"/>
              <w:left w:val="outset" w:sz="6" w:space="0" w:color="auto"/>
              <w:bottom w:val="outset" w:sz="6" w:space="0" w:color="auto"/>
              <w:right w:val="outset" w:sz="6" w:space="0" w:color="auto"/>
            </w:tcBorders>
          </w:tcPr>
          <w:p w:rsidR="008D4B11" w:rsidRPr="00FC6D52" w:rsidRDefault="008D4B11" w:rsidP="008D4B11">
            <w:pPr>
              <w:pStyle w:val="NormalWeb"/>
              <w:rPr>
                <w:sz w:val="20"/>
                <w:szCs w:val="20"/>
              </w:rPr>
            </w:pPr>
            <w:r w:rsidRPr="00FC6D52">
              <w:rPr>
                <w:sz w:val="20"/>
                <w:szCs w:val="20"/>
              </w:rPr>
              <w:t>Dynamic Logic Circuits</w:t>
            </w:r>
          </w:p>
        </w:tc>
        <w:tc>
          <w:tcPr>
            <w:tcW w:w="1515" w:type="dxa"/>
            <w:tcBorders>
              <w:top w:val="outset" w:sz="6" w:space="0" w:color="auto"/>
              <w:left w:val="outset" w:sz="6" w:space="0" w:color="auto"/>
              <w:bottom w:val="outset" w:sz="6" w:space="0" w:color="auto"/>
              <w:right w:val="outset" w:sz="6" w:space="0" w:color="auto"/>
            </w:tcBorders>
          </w:tcPr>
          <w:p w:rsidR="008D4B11" w:rsidRPr="00FC6D52" w:rsidRDefault="008D4B11" w:rsidP="008D4B11">
            <w:pPr>
              <w:pStyle w:val="NormalWeb"/>
              <w:rPr>
                <w:sz w:val="20"/>
                <w:szCs w:val="20"/>
              </w:rPr>
            </w:pPr>
            <w:r w:rsidRPr="00FC6D52">
              <w:rPr>
                <w:sz w:val="20"/>
                <w:szCs w:val="20"/>
              </w:rPr>
              <w:t>9</w:t>
            </w:r>
          </w:p>
        </w:tc>
      </w:tr>
      <w:tr w:rsidR="008D4B11" w:rsidRPr="00FC6D52" w:rsidTr="00B302C9">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8D4B11" w:rsidRPr="00FC6D52" w:rsidRDefault="008D4B11" w:rsidP="008D4B11">
            <w:pPr>
              <w:pStyle w:val="NormalWeb"/>
              <w:rPr>
                <w:sz w:val="20"/>
                <w:szCs w:val="20"/>
              </w:rPr>
            </w:pPr>
            <w:r>
              <w:rPr>
                <w:sz w:val="20"/>
                <w:szCs w:val="20"/>
              </w:rPr>
              <w:t>Week 14</w:t>
            </w:r>
          </w:p>
        </w:tc>
        <w:tc>
          <w:tcPr>
            <w:tcW w:w="4605" w:type="dxa"/>
            <w:tcBorders>
              <w:top w:val="outset" w:sz="6" w:space="0" w:color="auto"/>
              <w:left w:val="outset" w:sz="6" w:space="0" w:color="auto"/>
              <w:bottom w:val="outset" w:sz="6" w:space="0" w:color="auto"/>
              <w:right w:val="outset" w:sz="6" w:space="0" w:color="auto"/>
            </w:tcBorders>
            <w:hideMark/>
          </w:tcPr>
          <w:p w:rsidR="008D4B11" w:rsidRPr="00FC6D52" w:rsidRDefault="008D4B11" w:rsidP="008D4B11">
            <w:pPr>
              <w:pStyle w:val="NormalWeb"/>
              <w:rPr>
                <w:sz w:val="20"/>
                <w:szCs w:val="20"/>
              </w:rPr>
            </w:pPr>
            <w:r w:rsidRPr="00FC6D52">
              <w:rPr>
                <w:sz w:val="20"/>
                <w:szCs w:val="20"/>
              </w:rPr>
              <w:t>Dynamic Logic Circuits</w:t>
            </w:r>
            <w:r w:rsidR="00A239B5">
              <w:rPr>
                <w:sz w:val="20"/>
                <w:szCs w:val="20"/>
              </w:rPr>
              <w:t xml:space="preserve">, </w:t>
            </w:r>
            <w:r w:rsidR="00A239B5" w:rsidRPr="00FC6D52">
              <w:rPr>
                <w:sz w:val="20"/>
                <w:szCs w:val="20"/>
              </w:rPr>
              <w:t>Semiconductor Memories</w:t>
            </w:r>
          </w:p>
        </w:tc>
        <w:tc>
          <w:tcPr>
            <w:tcW w:w="1515" w:type="dxa"/>
            <w:tcBorders>
              <w:top w:val="outset" w:sz="6" w:space="0" w:color="auto"/>
              <w:left w:val="outset" w:sz="6" w:space="0" w:color="auto"/>
              <w:bottom w:val="outset" w:sz="6" w:space="0" w:color="auto"/>
              <w:right w:val="outset" w:sz="6" w:space="0" w:color="auto"/>
            </w:tcBorders>
            <w:hideMark/>
          </w:tcPr>
          <w:p w:rsidR="008D4B11" w:rsidRPr="00FC6D52" w:rsidRDefault="008D4B11" w:rsidP="008D4B11">
            <w:pPr>
              <w:pStyle w:val="NormalWeb"/>
              <w:rPr>
                <w:sz w:val="20"/>
                <w:szCs w:val="20"/>
              </w:rPr>
            </w:pPr>
            <w:r w:rsidRPr="00FC6D52">
              <w:rPr>
                <w:sz w:val="20"/>
                <w:szCs w:val="20"/>
              </w:rPr>
              <w:t>9</w:t>
            </w:r>
            <w:r w:rsidR="00A239B5">
              <w:rPr>
                <w:sz w:val="20"/>
                <w:szCs w:val="20"/>
              </w:rPr>
              <w:t>, 10</w:t>
            </w:r>
          </w:p>
        </w:tc>
      </w:tr>
      <w:tr w:rsidR="008D4B11" w:rsidRPr="00FC6D52" w:rsidTr="00B302C9">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8D4B11" w:rsidRPr="00FC6D52" w:rsidRDefault="008D4B11" w:rsidP="008D4B11">
            <w:pPr>
              <w:pStyle w:val="NormalWeb"/>
              <w:rPr>
                <w:sz w:val="20"/>
                <w:szCs w:val="20"/>
              </w:rPr>
            </w:pPr>
            <w:r>
              <w:rPr>
                <w:sz w:val="20"/>
                <w:szCs w:val="20"/>
              </w:rPr>
              <w:t>Week 15</w:t>
            </w:r>
          </w:p>
        </w:tc>
        <w:tc>
          <w:tcPr>
            <w:tcW w:w="4605" w:type="dxa"/>
            <w:tcBorders>
              <w:top w:val="outset" w:sz="6" w:space="0" w:color="auto"/>
              <w:left w:val="outset" w:sz="6" w:space="0" w:color="auto"/>
              <w:bottom w:val="outset" w:sz="6" w:space="0" w:color="auto"/>
              <w:right w:val="outset" w:sz="6" w:space="0" w:color="auto"/>
            </w:tcBorders>
            <w:hideMark/>
          </w:tcPr>
          <w:p w:rsidR="008D4B11" w:rsidRPr="00FC6D52" w:rsidRDefault="008D4B11" w:rsidP="008D4B11">
            <w:pPr>
              <w:pStyle w:val="NormalWeb"/>
              <w:rPr>
                <w:sz w:val="20"/>
                <w:szCs w:val="20"/>
              </w:rPr>
            </w:pPr>
            <w:r w:rsidRPr="00FC6D52">
              <w:rPr>
                <w:sz w:val="20"/>
                <w:szCs w:val="20"/>
              </w:rPr>
              <w:t>Semiconductor Memories</w:t>
            </w:r>
          </w:p>
        </w:tc>
        <w:tc>
          <w:tcPr>
            <w:tcW w:w="1515" w:type="dxa"/>
            <w:tcBorders>
              <w:top w:val="outset" w:sz="6" w:space="0" w:color="auto"/>
              <w:left w:val="outset" w:sz="6" w:space="0" w:color="auto"/>
              <w:bottom w:val="outset" w:sz="6" w:space="0" w:color="auto"/>
              <w:right w:val="outset" w:sz="6" w:space="0" w:color="auto"/>
            </w:tcBorders>
            <w:hideMark/>
          </w:tcPr>
          <w:p w:rsidR="008D4B11" w:rsidRPr="00FC6D52" w:rsidRDefault="008D4B11" w:rsidP="008D4B11">
            <w:pPr>
              <w:pStyle w:val="NormalWeb"/>
              <w:rPr>
                <w:sz w:val="20"/>
                <w:szCs w:val="20"/>
              </w:rPr>
            </w:pPr>
            <w:r w:rsidRPr="00FC6D52">
              <w:rPr>
                <w:sz w:val="20"/>
                <w:szCs w:val="20"/>
              </w:rPr>
              <w:t>10</w:t>
            </w:r>
          </w:p>
        </w:tc>
      </w:tr>
    </w:tbl>
    <w:p w:rsidR="0079439F" w:rsidRPr="00FC6D52" w:rsidRDefault="0079439F" w:rsidP="00FC6D52">
      <w:pPr>
        <w:pStyle w:val="NormalWeb"/>
        <w:spacing w:after="240" w:afterAutospacing="0"/>
        <w:rPr>
          <w:sz w:val="20"/>
          <w:szCs w:val="20"/>
        </w:rPr>
      </w:pPr>
      <w:bookmarkStart w:id="8" w:name="_GoBack"/>
      <w:bookmarkEnd w:id="8"/>
    </w:p>
    <w:sectPr w:rsidR="0079439F" w:rsidRPr="00FC6D52" w:rsidSect="00794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2"/>
  </w:compat>
  <w:rsids>
    <w:rsidRoot w:val="00B302C9"/>
    <w:rsid w:val="0012662F"/>
    <w:rsid w:val="003252C3"/>
    <w:rsid w:val="003D48F2"/>
    <w:rsid w:val="00406A13"/>
    <w:rsid w:val="006614DD"/>
    <w:rsid w:val="00772B28"/>
    <w:rsid w:val="0079439F"/>
    <w:rsid w:val="008054E6"/>
    <w:rsid w:val="008D4B11"/>
    <w:rsid w:val="00A239B5"/>
    <w:rsid w:val="00B302C9"/>
    <w:rsid w:val="00B42619"/>
    <w:rsid w:val="00B46FD4"/>
    <w:rsid w:val="00CB1D05"/>
    <w:rsid w:val="00D43C3D"/>
    <w:rsid w:val="00EA5FED"/>
    <w:rsid w:val="00F26815"/>
    <w:rsid w:val="00FC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6E26F1-C357-49C4-8D01-62E12EAC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39F"/>
  </w:style>
  <w:style w:type="paragraph" w:styleId="Heading2">
    <w:name w:val="heading 2"/>
    <w:basedOn w:val="Normal"/>
    <w:link w:val="Heading2Char"/>
    <w:uiPriority w:val="9"/>
    <w:qFormat/>
    <w:rsid w:val="00B302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02C9"/>
    <w:rPr>
      <w:rFonts w:ascii="Times New Roman" w:eastAsia="Times New Roman" w:hAnsi="Times New Roman" w:cs="Times New Roman"/>
      <w:b/>
      <w:bCs/>
      <w:sz w:val="36"/>
      <w:szCs w:val="36"/>
    </w:rPr>
  </w:style>
  <w:style w:type="character" w:styleId="Strong">
    <w:name w:val="Strong"/>
    <w:basedOn w:val="DefaultParagraphFont"/>
    <w:uiPriority w:val="22"/>
    <w:qFormat/>
    <w:rsid w:val="00B302C9"/>
    <w:rPr>
      <w:b/>
      <w:bCs/>
    </w:rPr>
  </w:style>
  <w:style w:type="character" w:styleId="Hyperlink">
    <w:name w:val="Hyperlink"/>
    <w:basedOn w:val="DefaultParagraphFont"/>
    <w:uiPriority w:val="99"/>
    <w:unhideWhenUsed/>
    <w:rsid w:val="00B302C9"/>
    <w:rPr>
      <w:color w:val="0000FF"/>
      <w:u w:val="single"/>
    </w:rPr>
  </w:style>
  <w:style w:type="paragraph" w:styleId="NormalWeb">
    <w:name w:val="Normal (Web)"/>
    <w:basedOn w:val="Normal"/>
    <w:uiPriority w:val="99"/>
    <w:unhideWhenUsed/>
    <w:rsid w:val="00B302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C9"/>
    <w:rPr>
      <w:i/>
      <w:iCs/>
    </w:rPr>
  </w:style>
  <w:style w:type="character" w:customStyle="1" w:styleId="style1">
    <w:name w:val="style1"/>
    <w:basedOn w:val="DefaultParagraphFont"/>
    <w:rsid w:val="00B30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16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rkoivanovich@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2</Pages>
  <Words>543</Words>
  <Characters>3098</Characters>
  <Application>Microsoft Office Word</Application>
  <DocSecurity>0</DocSecurity>
  <Lines>25</Lines>
  <Paragraphs>7</Paragraphs>
  <ScaleCrop>false</ScaleCrop>
  <Company>University of Pennsylvania</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Gruev</dc:creator>
  <cp:keywords/>
  <dc:description/>
  <cp:lastModifiedBy>Ivanovich, Darko</cp:lastModifiedBy>
  <cp:revision>15</cp:revision>
  <dcterms:created xsi:type="dcterms:W3CDTF">2008-08-27T17:30:00Z</dcterms:created>
  <dcterms:modified xsi:type="dcterms:W3CDTF">2020-01-10T21:25:00Z</dcterms:modified>
</cp:coreProperties>
</file>